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7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59"/>
        <w:gridCol w:w="2784"/>
        <w:gridCol w:w="61"/>
        <w:gridCol w:w="1530"/>
        <w:gridCol w:w="30"/>
        <w:gridCol w:w="920"/>
        <w:gridCol w:w="1064"/>
        <w:gridCol w:w="2593"/>
        <w:gridCol w:w="1781"/>
        <w:gridCol w:w="7"/>
        <w:gridCol w:w="58"/>
      </w:tblGrid>
      <w:tr w:rsidR="00696C09" w:rsidRPr="00FD2C55" w:rsidTr="00EF6A04">
        <w:trPr>
          <w:gridAfter w:val="1"/>
          <w:wAfter w:w="58" w:type="dxa"/>
          <w:trHeight w:val="426"/>
        </w:trPr>
        <w:tc>
          <w:tcPr>
            <w:tcW w:w="928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96C09" w:rsidRPr="00FD2C55" w:rsidRDefault="00696C09" w:rsidP="00AE73F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54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D2C55" w:rsidRPr="00FD2C55" w:rsidRDefault="00FD2C55" w:rsidP="00FD2C55">
            <w:pPr>
              <w:jc w:val="center"/>
            </w:pPr>
          </w:p>
        </w:tc>
      </w:tr>
      <w:tr w:rsidR="00696C09" w:rsidRPr="00FD2C55" w:rsidTr="00CE5DE5">
        <w:trPr>
          <w:gridAfter w:val="2"/>
          <w:wAfter w:w="65" w:type="dxa"/>
          <w:trHeight w:val="1653"/>
        </w:trPr>
        <w:tc>
          <w:tcPr>
            <w:tcW w:w="1472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6C09" w:rsidRPr="00FD2C55" w:rsidRDefault="00696C09" w:rsidP="00AE73FF">
            <w:pPr>
              <w:pStyle w:val="1"/>
              <w:rPr>
                <w:rFonts w:ascii="Times New Roman" w:hAnsi="Times New Roman" w:cs="Times New Roman"/>
              </w:rPr>
            </w:pPr>
            <w:r w:rsidRPr="00FD2C55">
              <w:rPr>
                <w:rFonts w:ascii="Times New Roman" w:hAnsi="Times New Roman" w:cs="Times New Roman"/>
              </w:rPr>
              <w:t>ПЛАН</w:t>
            </w:r>
          </w:p>
          <w:p w:rsidR="00696C09" w:rsidRPr="00FD2C55" w:rsidRDefault="00696C09" w:rsidP="00AE73F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D2C55">
              <w:rPr>
                <w:rStyle w:val="a3"/>
                <w:rFonts w:ascii="Times New Roman" w:hAnsi="Times New Roman" w:cs="Times New Roman"/>
                <w:bCs/>
              </w:rPr>
              <w:t xml:space="preserve">по устранению недостатков, выявленных в ходе независимой оценки качества условий оказания услуг </w:t>
            </w:r>
          </w:p>
          <w:p w:rsidR="00696C09" w:rsidRPr="00FD2C55" w:rsidRDefault="0007461B" w:rsidP="00CE5DE5">
            <w:pPr>
              <w:pStyle w:val="1"/>
              <w:rPr>
                <w:rFonts w:ascii="Times New Roman" w:hAnsi="Times New Roman" w:cs="Times New Roman"/>
              </w:rPr>
            </w:pPr>
            <w:r w:rsidRPr="0007461B">
              <w:rPr>
                <w:rFonts w:ascii="Times New Roman" w:hAnsi="Times New Roman" w:cs="Times New Roman"/>
              </w:rPr>
              <w:t>Тамбовское областное государственное бюджетное образовательное учреждение дополнительного образования "Спортивно-оздоровительный лагерь "Тамбовский Артек"</w:t>
            </w:r>
            <w:r w:rsidR="00CE5DE5" w:rsidRPr="00FD2C55">
              <w:rPr>
                <w:rFonts w:ascii="Times New Roman" w:hAnsi="Times New Roman" w:cs="Times New Roman"/>
              </w:rPr>
              <w:t xml:space="preserve"> </w:t>
            </w:r>
            <w:r w:rsidR="00696C09" w:rsidRPr="00FD2C55">
              <w:rPr>
                <w:rFonts w:ascii="Times New Roman" w:hAnsi="Times New Roman" w:cs="Times New Roman"/>
              </w:rPr>
              <w:t>на 202</w:t>
            </w:r>
            <w:r>
              <w:rPr>
                <w:rFonts w:ascii="Times New Roman" w:hAnsi="Times New Roman" w:cs="Times New Roman"/>
              </w:rPr>
              <w:t>5</w:t>
            </w:r>
            <w:r w:rsidR="00696C09" w:rsidRPr="00FD2C55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696C09" w:rsidRPr="00FD2C55" w:rsidTr="00F54526">
        <w:trPr>
          <w:trHeight w:val="539"/>
        </w:trPr>
        <w:tc>
          <w:tcPr>
            <w:tcW w:w="395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6C09" w:rsidRPr="00FD2C55" w:rsidRDefault="00696C09" w:rsidP="00AE73F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0" w:name="sub_2010"/>
            <w:r w:rsidRPr="00FD2C55">
              <w:rPr>
                <w:rFonts w:ascii="Times New Roman" w:hAnsi="Times New Roman" w:cs="Times New Roman"/>
              </w:rPr>
              <w:t>Недостатки, выявленные в ходе независимой оценки качества условий оказания услуг организацией</w:t>
            </w:r>
            <w:bookmarkEnd w:id="0"/>
          </w:p>
        </w:tc>
        <w:tc>
          <w:tcPr>
            <w:tcW w:w="28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09" w:rsidRPr="00FD2C55" w:rsidRDefault="00696C09" w:rsidP="00AE73F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D2C55">
              <w:rPr>
                <w:rFonts w:ascii="Times New Roman" w:hAnsi="Times New Roman" w:cs="Times New Roman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09" w:rsidRPr="00FD2C55" w:rsidRDefault="00696C09" w:rsidP="00AE73F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D2C55">
              <w:rPr>
                <w:rFonts w:ascii="Times New Roman" w:hAnsi="Times New Roman" w:cs="Times New Roman"/>
              </w:rPr>
              <w:t>Плановый срок реализации мероприятия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09" w:rsidRPr="00FD2C55" w:rsidRDefault="00696C09" w:rsidP="00AE73F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D2C55">
              <w:rPr>
                <w:rFonts w:ascii="Times New Roman" w:hAnsi="Times New Roman" w:cs="Times New Roman"/>
              </w:rPr>
              <w:t>Ответственный</w:t>
            </w:r>
          </w:p>
          <w:p w:rsidR="00696C09" w:rsidRPr="00FD2C55" w:rsidRDefault="00696C09" w:rsidP="00AE73F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D2C55">
              <w:rPr>
                <w:rFonts w:ascii="Times New Roman" w:hAnsi="Times New Roman" w:cs="Times New Roman"/>
              </w:rPr>
              <w:t>исполнитель</w:t>
            </w:r>
          </w:p>
          <w:p w:rsidR="00696C09" w:rsidRPr="00FD2C55" w:rsidRDefault="00696C09" w:rsidP="00AE73F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D2C55">
              <w:rPr>
                <w:rFonts w:ascii="Times New Roman" w:hAnsi="Times New Roman" w:cs="Times New Roman"/>
              </w:rPr>
              <w:t>(с указанием фамилии, имени, отчества и должности)</w:t>
            </w:r>
          </w:p>
        </w:tc>
        <w:tc>
          <w:tcPr>
            <w:tcW w:w="44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96C09" w:rsidRPr="00FD2C55" w:rsidRDefault="00696C09" w:rsidP="00AE73F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D2C55">
              <w:rPr>
                <w:rFonts w:ascii="Times New Roman" w:hAnsi="Times New Roman" w:cs="Times New Roman"/>
              </w:rPr>
              <w:t>Сведения о ходе реализации мероприятия </w:t>
            </w:r>
          </w:p>
        </w:tc>
      </w:tr>
      <w:tr w:rsidR="00696C09" w:rsidRPr="00FD2C55" w:rsidTr="00F54526">
        <w:trPr>
          <w:trHeight w:val="144"/>
        </w:trPr>
        <w:tc>
          <w:tcPr>
            <w:tcW w:w="395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96C09" w:rsidRPr="00FD2C55" w:rsidRDefault="00696C09" w:rsidP="00AE73F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09" w:rsidRPr="00FD2C55" w:rsidRDefault="00696C09" w:rsidP="00AE73F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09" w:rsidRPr="00FD2C55" w:rsidRDefault="00696C09" w:rsidP="00AE73F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09" w:rsidRPr="00FD2C55" w:rsidRDefault="00696C09" w:rsidP="00AE73FF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09" w:rsidRPr="00FD2C55" w:rsidRDefault="00696C09" w:rsidP="00AE73F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D2C55">
              <w:rPr>
                <w:rFonts w:ascii="Times New Roman" w:hAnsi="Times New Roman" w:cs="Times New Roman"/>
              </w:rPr>
              <w:t>реализованные меры по устранению выявленных недостатков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96C09" w:rsidRPr="00FD2C55" w:rsidRDefault="00696C09" w:rsidP="00AE73F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FD2C55">
              <w:rPr>
                <w:rFonts w:ascii="Times New Roman" w:hAnsi="Times New Roman" w:cs="Times New Roman"/>
              </w:rPr>
              <w:t>фактический срок реализации</w:t>
            </w:r>
          </w:p>
        </w:tc>
      </w:tr>
      <w:tr w:rsidR="00696C09" w:rsidRPr="00FD2C55" w:rsidTr="00AE73FF">
        <w:trPr>
          <w:trHeight w:val="479"/>
        </w:trPr>
        <w:tc>
          <w:tcPr>
            <w:tcW w:w="147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6C09" w:rsidRPr="00FD2C55" w:rsidRDefault="00696C09" w:rsidP="00AE73FF">
            <w:pPr>
              <w:pStyle w:val="1"/>
              <w:rPr>
                <w:rFonts w:ascii="Times New Roman" w:hAnsi="Times New Roman" w:cs="Times New Roman"/>
              </w:rPr>
            </w:pPr>
            <w:bookmarkStart w:id="1" w:name="sub_2100"/>
            <w:r w:rsidRPr="00FD2C55">
              <w:rPr>
                <w:rFonts w:ascii="Times New Roman" w:hAnsi="Times New Roman" w:cs="Times New Roman"/>
              </w:rPr>
              <w:t xml:space="preserve">I. Открытость и доступность информации об организации </w:t>
            </w:r>
            <w:bookmarkEnd w:id="1"/>
          </w:p>
        </w:tc>
      </w:tr>
      <w:tr w:rsidR="00696C09" w:rsidRPr="00FD2C55" w:rsidTr="00F54526">
        <w:trPr>
          <w:trHeight w:val="269"/>
        </w:trPr>
        <w:tc>
          <w:tcPr>
            <w:tcW w:w="3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6C09" w:rsidRPr="00CB43FB" w:rsidRDefault="00CB43FB" w:rsidP="00CB43FB">
            <w:pPr>
              <w:pStyle w:val="a5"/>
              <w:rPr>
                <w:rFonts w:ascii="Times New Roman" w:hAnsi="Times New Roman" w:cs="Times New Roman"/>
              </w:rPr>
            </w:pPr>
            <w:r w:rsidRPr="00CB43F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Несоответствие информации о деятельности образовательной организации, размещенной на официальном сайте образовательной организации в сети «Интернет», ее содержанию и порядку (форме) ее предоставления, установленному постановлением Правительства РФ от 20 октября 2021 г. № 1802, и требованиям к структуре официального сайта образовательной организации в информационно-телекоммуникационной сети «Интернет» и формату представления на нем информации, утвержденным приказом Федеральной службы по надзору в сфере образования и науки РФ от 4 августа 2023 г. № 1493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09" w:rsidRPr="00CB43FB" w:rsidRDefault="00CB43FB" w:rsidP="00F54526">
            <w:pPr>
              <w:pStyle w:val="a5"/>
              <w:rPr>
                <w:rFonts w:ascii="Times New Roman" w:hAnsi="Times New Roman" w:cs="Times New Roman"/>
              </w:rPr>
            </w:pPr>
            <w:r w:rsidRPr="00CB43F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Привести в соответствие информацию, размещенную на официальном сайте о деятельности организации, в частности: отчет о результатах самообследования; предписания органов, осуществляющих государственный контроль (надзор) в сфере образования; отчеты об исполнении предписания органов, осуществляющих государственный контроль (надзор) в сфере образования.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09" w:rsidRPr="00FD2C55" w:rsidRDefault="00CB43FB" w:rsidP="00CE5DE5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CB43FB">
              <w:rPr>
                <w:rFonts w:ascii="Times New Roman" w:hAnsi="Times New Roman" w:cs="Times New Roman"/>
              </w:rPr>
              <w:t>01.03.2025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09" w:rsidRPr="00E708B5" w:rsidRDefault="00E708B5" w:rsidP="00CE5DE5">
            <w:pPr>
              <w:pStyle w:val="a5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E708B5">
              <w:rPr>
                <w:rFonts w:ascii="Times New Roman" w:hAnsi="Times New Roman" w:cs="Times New Roman"/>
              </w:rPr>
              <w:t>Пономарёв</w:t>
            </w:r>
            <w:proofErr w:type="spellEnd"/>
            <w:r w:rsidRPr="00E708B5">
              <w:rPr>
                <w:rFonts w:ascii="Times New Roman" w:hAnsi="Times New Roman" w:cs="Times New Roman"/>
              </w:rPr>
              <w:t xml:space="preserve"> А.В.</w:t>
            </w:r>
          </w:p>
          <w:p w:rsidR="00E708B5" w:rsidRPr="00E708B5" w:rsidRDefault="00E708B5" w:rsidP="00E708B5">
            <w:pPr>
              <w:rPr>
                <w:rFonts w:ascii="Times New Roman" w:hAnsi="Times New Roman" w:cs="Times New Roman"/>
              </w:rPr>
            </w:pPr>
          </w:p>
          <w:p w:rsidR="00E708B5" w:rsidRPr="00E708B5" w:rsidRDefault="00E708B5" w:rsidP="00E708B5">
            <w:pPr>
              <w:ind w:firstLine="0"/>
              <w:rPr>
                <w:rFonts w:ascii="Times New Roman" w:hAnsi="Times New Roman" w:cs="Times New Roman"/>
              </w:rPr>
            </w:pPr>
            <w:r w:rsidRPr="00E708B5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09" w:rsidRPr="00FD2C55" w:rsidRDefault="009A02B8" w:rsidP="00CE5DE5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Приведена в соответствие информация, размещенная на официальном сайте  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96C09" w:rsidRPr="00FD2C55" w:rsidRDefault="00EF6A04" w:rsidP="00AE73FF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01.05.2025</w:t>
            </w:r>
          </w:p>
        </w:tc>
      </w:tr>
      <w:tr w:rsidR="00696C09" w:rsidRPr="00FD2C55" w:rsidTr="00F54526">
        <w:trPr>
          <w:trHeight w:val="284"/>
        </w:trPr>
        <w:tc>
          <w:tcPr>
            <w:tcW w:w="3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461B" w:rsidRPr="0007461B" w:rsidRDefault="0007461B" w:rsidP="0007461B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Отсутствие э</w:t>
            </w:r>
            <w:r w:rsidRPr="0007461B">
              <w:rPr>
                <w:rFonts w:ascii="Times New Roman" w:hAnsi="Times New Roman" w:cs="Times New Roman"/>
              </w:rPr>
              <w:t>лектронных сервисов (форма для подачи электронного обращения (жалобы, предложения), получения консультации по</w:t>
            </w:r>
          </w:p>
          <w:p w:rsidR="00696C09" w:rsidRPr="00FD2C55" w:rsidRDefault="0007461B" w:rsidP="0007461B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07461B">
              <w:rPr>
                <w:rFonts w:ascii="Times New Roman" w:hAnsi="Times New Roman" w:cs="Times New Roman"/>
              </w:rPr>
              <w:t xml:space="preserve">оказываемым услугам и иных) или </w:t>
            </w:r>
            <w:r w:rsidRPr="0007461B">
              <w:rPr>
                <w:rFonts w:ascii="Times New Roman" w:hAnsi="Times New Roman" w:cs="Times New Roman"/>
              </w:rPr>
              <w:lastRenderedPageBreak/>
              <w:t>раздела «Часто задаваемые вопросы».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09" w:rsidRPr="00FD2C55" w:rsidRDefault="00FF106C" w:rsidP="00F54526">
            <w:pPr>
              <w:pStyle w:val="a5"/>
              <w:rPr>
                <w:rFonts w:ascii="Times New Roman" w:hAnsi="Times New Roman" w:cs="Times New Roman"/>
              </w:rPr>
            </w:pPr>
            <w:r w:rsidRPr="00FD2C55">
              <w:rPr>
                <w:rFonts w:ascii="Times New Roman" w:hAnsi="Times New Roman" w:cs="Times New Roman"/>
              </w:rPr>
              <w:lastRenderedPageBreak/>
              <w:t xml:space="preserve">Размещение на официальном сайте </w:t>
            </w:r>
            <w:r w:rsidR="00120338">
              <w:rPr>
                <w:rFonts w:ascii="Times New Roman" w:hAnsi="Times New Roman" w:cs="Times New Roman"/>
              </w:rPr>
              <w:t xml:space="preserve">раздела «Часто задаваемые вопросы» 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09" w:rsidRPr="00CB43FB" w:rsidRDefault="00CB43FB" w:rsidP="00CE5DE5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CB43F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30.04.2025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B5" w:rsidRPr="00E708B5" w:rsidRDefault="00E708B5" w:rsidP="00E708B5">
            <w:pPr>
              <w:pStyle w:val="a5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E708B5">
              <w:rPr>
                <w:rFonts w:ascii="Times New Roman" w:hAnsi="Times New Roman" w:cs="Times New Roman"/>
              </w:rPr>
              <w:t>Пономарёв</w:t>
            </w:r>
            <w:proofErr w:type="spellEnd"/>
            <w:r w:rsidRPr="00E708B5">
              <w:rPr>
                <w:rFonts w:ascii="Times New Roman" w:hAnsi="Times New Roman" w:cs="Times New Roman"/>
              </w:rPr>
              <w:t xml:space="preserve"> А.В.</w:t>
            </w:r>
          </w:p>
          <w:p w:rsidR="00E708B5" w:rsidRPr="00E708B5" w:rsidRDefault="00E708B5" w:rsidP="00E708B5">
            <w:pPr>
              <w:pStyle w:val="a5"/>
              <w:jc w:val="left"/>
              <w:rPr>
                <w:rFonts w:ascii="Times New Roman" w:hAnsi="Times New Roman" w:cs="Times New Roman"/>
              </w:rPr>
            </w:pPr>
          </w:p>
          <w:p w:rsidR="00696C09" w:rsidRPr="00FD2C55" w:rsidRDefault="00E708B5" w:rsidP="00E708B5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E708B5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09" w:rsidRPr="00FD2C55" w:rsidRDefault="009A02B8" w:rsidP="00CE5DE5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9A02B8">
              <w:rPr>
                <w:rFonts w:ascii="Times New Roman" w:hAnsi="Times New Roman" w:cs="Times New Roman"/>
              </w:rPr>
              <w:t xml:space="preserve">На официальном сайте разместили раздел "Часто задаваемые вопросы" </w:t>
            </w:r>
            <w:hyperlink r:id="rId4" w:history="1">
              <w:r w:rsidRPr="00076B72">
                <w:rPr>
                  <w:rStyle w:val="aa"/>
                  <w:rFonts w:ascii="Times New Roman" w:hAnsi="Times New Roman" w:cs="Times New Roman"/>
                </w:rPr>
                <w:t>https://artek.68edu.ru/in</w:t>
              </w:r>
              <w:r w:rsidRPr="00076B72">
                <w:rPr>
                  <w:rStyle w:val="aa"/>
                  <w:rFonts w:ascii="Times New Roman" w:hAnsi="Times New Roman" w:cs="Times New Roman"/>
                </w:rPr>
                <w:lastRenderedPageBreak/>
                <w:t>dex.php/obrashcheniya-grazhdan/chasto-zadavaemye-voprosy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96C09" w:rsidRPr="00FD2C55" w:rsidRDefault="00EF6A04" w:rsidP="00AE73FF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01.05.2025</w:t>
            </w:r>
          </w:p>
        </w:tc>
      </w:tr>
      <w:tr w:rsidR="00696C09" w:rsidRPr="00FD2C55" w:rsidTr="00F54526">
        <w:trPr>
          <w:trHeight w:val="284"/>
        </w:trPr>
        <w:tc>
          <w:tcPr>
            <w:tcW w:w="3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461B" w:rsidRPr="0007461B" w:rsidRDefault="0007461B" w:rsidP="0007461B">
            <w:pPr>
              <w:ind w:firstLine="0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Отсутствие</w:t>
            </w:r>
            <w:r w:rsidRPr="0007461B">
              <w:rPr>
                <w:rFonts w:ascii="Times New Roman" w:hAnsi="Times New Roman" w:cs="Times New Roman"/>
              </w:rPr>
              <w:t xml:space="preserve"> технической возможности выражения получателем услуг мнения о качестве оказания услуг образовательной организацией (наличие</w:t>
            </w:r>
          </w:p>
          <w:p w:rsidR="00696C09" w:rsidRPr="00FD2C55" w:rsidRDefault="0007461B" w:rsidP="0007461B">
            <w:pPr>
              <w:ind w:firstLine="0"/>
              <w:contextualSpacing/>
              <w:jc w:val="left"/>
              <w:rPr>
                <w:rFonts w:ascii="Times New Roman" w:hAnsi="Times New Roman" w:cs="Times New Roman"/>
              </w:rPr>
            </w:pPr>
            <w:r w:rsidRPr="0007461B">
              <w:rPr>
                <w:rFonts w:ascii="Times New Roman" w:hAnsi="Times New Roman" w:cs="Times New Roman"/>
              </w:rPr>
              <w:t>анкеты для опроса граждан или гиперссылки на нее).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09" w:rsidRPr="00FD2C55" w:rsidRDefault="00120338" w:rsidP="00F54526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Размещение на официальном сайте гиперссылки на анкетирование граждан</w:t>
            </w:r>
            <w:r w:rsidR="00E708B5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получающих услуги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09" w:rsidRPr="00FD2C55" w:rsidRDefault="00CB43FB" w:rsidP="00E708B5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30.04.2025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B5" w:rsidRPr="00E708B5" w:rsidRDefault="00E708B5" w:rsidP="00E708B5">
            <w:pPr>
              <w:pStyle w:val="a5"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E708B5">
              <w:rPr>
                <w:rFonts w:ascii="Times New Roman" w:hAnsi="Times New Roman" w:cs="Times New Roman"/>
              </w:rPr>
              <w:t>Пономарёв</w:t>
            </w:r>
            <w:proofErr w:type="spellEnd"/>
            <w:r w:rsidRPr="00E708B5">
              <w:rPr>
                <w:rFonts w:ascii="Times New Roman" w:hAnsi="Times New Roman" w:cs="Times New Roman"/>
              </w:rPr>
              <w:t xml:space="preserve"> А.В.</w:t>
            </w:r>
          </w:p>
          <w:p w:rsidR="00E708B5" w:rsidRPr="00E708B5" w:rsidRDefault="00E708B5" w:rsidP="00E708B5">
            <w:pPr>
              <w:pStyle w:val="a5"/>
              <w:jc w:val="left"/>
              <w:rPr>
                <w:rFonts w:ascii="Times New Roman" w:hAnsi="Times New Roman" w:cs="Times New Roman"/>
              </w:rPr>
            </w:pPr>
          </w:p>
          <w:p w:rsidR="00696C09" w:rsidRPr="00FD2C55" w:rsidRDefault="00E708B5" w:rsidP="00E708B5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E708B5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09" w:rsidRPr="00FD2C55" w:rsidRDefault="009A02B8" w:rsidP="00CE5DE5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 w:rsidRPr="009A02B8">
              <w:rPr>
                <w:rFonts w:ascii="Times New Roman" w:hAnsi="Times New Roman" w:cs="Times New Roman"/>
              </w:rPr>
              <w:t xml:space="preserve">На официальном сайте создали техническую возможность выражения получателями услуг мнения о качестве оказания услуг образовательной анкеты для опроса граждан </w:t>
            </w:r>
            <w:hyperlink r:id="rId5" w:history="1">
              <w:r w:rsidRPr="00076B72">
                <w:rPr>
                  <w:rStyle w:val="aa"/>
                  <w:rFonts w:ascii="Times New Roman" w:hAnsi="Times New Roman" w:cs="Times New Roman"/>
                </w:rPr>
                <w:t>https://artek.68edu.ru/index.php/obrashcheniya-grazhdan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96C09" w:rsidRPr="00FD2C55" w:rsidRDefault="00EF6A04" w:rsidP="00AE73FF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01.05.2025</w:t>
            </w:r>
          </w:p>
        </w:tc>
      </w:tr>
      <w:tr w:rsidR="00696C09" w:rsidRPr="00FD2C55" w:rsidTr="00AE73FF">
        <w:trPr>
          <w:trHeight w:val="494"/>
        </w:trPr>
        <w:tc>
          <w:tcPr>
            <w:tcW w:w="147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96C09" w:rsidRPr="000C263D" w:rsidRDefault="00696C09" w:rsidP="00AE73FF">
            <w:pPr>
              <w:pStyle w:val="1"/>
              <w:rPr>
                <w:rFonts w:ascii="Times New Roman" w:hAnsi="Times New Roman" w:cs="Times New Roman"/>
                <w:color w:val="000000" w:themeColor="text1"/>
              </w:rPr>
            </w:pPr>
            <w:bookmarkStart w:id="2" w:name="sub_2300"/>
            <w:r w:rsidRPr="000C263D">
              <w:rPr>
                <w:rFonts w:ascii="Times New Roman" w:hAnsi="Times New Roman" w:cs="Times New Roman"/>
                <w:color w:val="000000" w:themeColor="text1"/>
              </w:rPr>
              <w:t>III. Доступность услуг для инвалидов</w:t>
            </w:r>
            <w:bookmarkEnd w:id="2"/>
          </w:p>
        </w:tc>
      </w:tr>
      <w:tr w:rsidR="00696C09" w:rsidRPr="00FD2C55" w:rsidTr="00F54526">
        <w:trPr>
          <w:trHeight w:val="269"/>
        </w:trPr>
        <w:tc>
          <w:tcPr>
            <w:tcW w:w="3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96C09" w:rsidRPr="000C263D" w:rsidRDefault="00AE73FF" w:rsidP="000C263D">
            <w:pPr>
              <w:ind w:firstLine="0"/>
              <w:contextualSpacing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Помещения образовательной организации и прилегающей к ней территории недостаточно оборудованы с учетом доступности для инвалидов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09" w:rsidRPr="000C263D" w:rsidRDefault="00084BC6" w:rsidP="00F54526">
            <w:pPr>
              <w:pStyle w:val="a5"/>
              <w:rPr>
                <w:rFonts w:ascii="Times New Roman" w:hAnsi="Times New Roman" w:cs="Times New Roman"/>
                <w:color w:val="000000" w:themeColor="text1"/>
              </w:rPr>
            </w:pPr>
            <w:r w:rsidRPr="000C263D">
              <w:rPr>
                <w:rFonts w:ascii="Times New Roman" w:hAnsi="Times New Roman" w:cs="Times New Roman"/>
                <w:color w:val="000000" w:themeColor="text1"/>
              </w:rPr>
              <w:t>Принятие мер</w:t>
            </w:r>
            <w:r w:rsidR="00BD30EA" w:rsidRPr="000C263D">
              <w:rPr>
                <w:rFonts w:ascii="Times New Roman" w:hAnsi="Times New Roman" w:cs="Times New Roman"/>
                <w:color w:val="000000" w:themeColor="text1"/>
              </w:rPr>
              <w:t xml:space="preserve"> по оборудованию для маломобильных категорий получателей услуг</w:t>
            </w: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09" w:rsidRPr="000C263D" w:rsidRDefault="00AE73FF" w:rsidP="00CE5DE5">
            <w:pPr>
              <w:pStyle w:val="a5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01.12.2025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B5" w:rsidRPr="00E708B5" w:rsidRDefault="00E708B5" w:rsidP="00E708B5">
            <w:pPr>
              <w:pStyle w:val="a5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708B5">
              <w:rPr>
                <w:rFonts w:ascii="Times New Roman" w:hAnsi="Times New Roman" w:cs="Times New Roman"/>
                <w:color w:val="000000" w:themeColor="text1"/>
              </w:rPr>
              <w:t>Пономарёв</w:t>
            </w:r>
            <w:proofErr w:type="spellEnd"/>
            <w:r w:rsidRPr="00E708B5">
              <w:rPr>
                <w:rFonts w:ascii="Times New Roman" w:hAnsi="Times New Roman" w:cs="Times New Roman"/>
                <w:color w:val="000000" w:themeColor="text1"/>
              </w:rPr>
              <w:t xml:space="preserve"> А.В.</w:t>
            </w:r>
          </w:p>
          <w:p w:rsidR="00E708B5" w:rsidRPr="00E708B5" w:rsidRDefault="00E708B5" w:rsidP="00E708B5">
            <w:pPr>
              <w:pStyle w:val="a5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96C09" w:rsidRPr="000C263D" w:rsidRDefault="00E708B5" w:rsidP="00E708B5">
            <w:pPr>
              <w:pStyle w:val="a5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E708B5">
              <w:rPr>
                <w:rFonts w:ascii="Times New Roman" w:hAnsi="Times New Roman" w:cs="Times New Roman"/>
                <w:color w:val="000000" w:themeColor="text1"/>
              </w:rPr>
              <w:t>Директор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C09" w:rsidRPr="000C263D" w:rsidRDefault="00EF6A04" w:rsidP="00EF6A04">
            <w:pPr>
              <w:pStyle w:val="a5"/>
              <w:rPr>
                <w:rFonts w:ascii="Times New Roman" w:hAnsi="Times New Roman" w:cs="Times New Roman"/>
                <w:color w:val="000000" w:themeColor="text1"/>
              </w:rPr>
            </w:pPr>
            <w:r w:rsidRPr="00EF6A04">
              <w:rPr>
                <w:rFonts w:ascii="Times New Roman" w:hAnsi="Times New Roman" w:cs="Times New Roman"/>
                <w:color w:val="000000" w:themeColor="text1"/>
              </w:rPr>
              <w:t xml:space="preserve">Участие в </w:t>
            </w:r>
            <w:r>
              <w:rPr>
                <w:rFonts w:ascii="Times New Roman" w:hAnsi="Times New Roman" w:cs="Times New Roman"/>
                <w:color w:val="000000" w:themeColor="text1"/>
              </w:rPr>
              <w:t>к</w:t>
            </w:r>
            <w:r w:rsidRPr="00EF6A04">
              <w:rPr>
                <w:rFonts w:ascii="Times New Roman" w:hAnsi="Times New Roman" w:cs="Times New Roman"/>
                <w:color w:val="000000" w:themeColor="text1"/>
              </w:rPr>
              <w:t>онкурсном отборе</w:t>
            </w:r>
            <w:r w:rsidRPr="00EF6A04">
              <w:rPr>
                <w:rFonts w:ascii="Times New Roman" w:hAnsi="Times New Roman" w:cs="Times New Roman"/>
                <w:color w:val="000000" w:themeColor="text1"/>
              </w:rPr>
              <w:t xml:space="preserve"> на предоставление из федерального бюджета в 2025 году грантов в форме субсидий индивидуальным предпринимателям и юридическим лицам в рамках реализации отдельных мероприятий государственной программы РФ "Доступная среда"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96C09" w:rsidRPr="00FD2C55" w:rsidRDefault="00EF6A04" w:rsidP="00AE73FF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30.04</w:t>
            </w:r>
            <w:bookmarkStart w:id="3" w:name="_GoBack"/>
            <w:bookmarkEnd w:id="3"/>
            <w:r>
              <w:rPr>
                <w:rFonts w:ascii="Times New Roman" w:hAnsi="Times New Roman" w:cs="Times New Roman"/>
              </w:rPr>
              <w:t>.2025</w:t>
            </w:r>
          </w:p>
        </w:tc>
      </w:tr>
      <w:tr w:rsidR="00BD30EA" w:rsidRPr="00FD2C55" w:rsidTr="00F54526">
        <w:trPr>
          <w:trHeight w:val="269"/>
        </w:trPr>
        <w:tc>
          <w:tcPr>
            <w:tcW w:w="3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30EA" w:rsidRPr="000C263D" w:rsidRDefault="00AE73FF" w:rsidP="00CE5DE5">
            <w:pPr>
              <w:ind w:firstLine="0"/>
              <w:contextualSpacing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Недостаточно условий доступности, позволяющих инвалидам получать услуги наравне с другими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C6" w:rsidRPr="000C263D" w:rsidRDefault="00084BC6" w:rsidP="00F54526">
            <w:pPr>
              <w:ind w:firstLine="0"/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0C263D">
              <w:rPr>
                <w:rFonts w:ascii="Times New Roman" w:hAnsi="Times New Roman" w:cs="Times New Roman"/>
                <w:color w:val="000000" w:themeColor="text1"/>
              </w:rPr>
              <w:t xml:space="preserve">Обеспечение условия предоставления услуг инвалидам по слуху (слуху и зрению), предусмотреть дублирование для инвалидов по слуху и зрению звуковой и зрительной информации услуг сурдопереводчика </w:t>
            </w:r>
            <w:r w:rsidRPr="000C263D">
              <w:rPr>
                <w:rFonts w:ascii="Times New Roman" w:hAnsi="Times New Roman" w:cs="Times New Roman"/>
                <w:color w:val="000000" w:themeColor="text1"/>
              </w:rPr>
              <w:lastRenderedPageBreak/>
              <w:t>(</w:t>
            </w:r>
            <w:proofErr w:type="spellStart"/>
            <w:r w:rsidRPr="000C263D">
              <w:rPr>
                <w:rFonts w:ascii="Times New Roman" w:hAnsi="Times New Roman" w:cs="Times New Roman"/>
                <w:color w:val="000000" w:themeColor="text1"/>
              </w:rPr>
              <w:t>тифлосурдопереводчика</w:t>
            </w:r>
            <w:proofErr w:type="spellEnd"/>
            <w:r w:rsidRPr="000C263D">
              <w:rPr>
                <w:rFonts w:ascii="Times New Roman" w:hAnsi="Times New Roman" w:cs="Times New Roman"/>
                <w:color w:val="000000" w:themeColor="text1"/>
              </w:rPr>
              <w:t>).</w:t>
            </w:r>
          </w:p>
          <w:p w:rsidR="00BD30EA" w:rsidRPr="00A57E37" w:rsidRDefault="00BD30EA" w:rsidP="00F54526">
            <w:pPr>
              <w:pStyle w:val="a5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0EA" w:rsidRPr="000C263D" w:rsidRDefault="00AE73FF" w:rsidP="00CE5DE5">
            <w:pPr>
              <w:pStyle w:val="a5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01.12.2025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8B5" w:rsidRPr="00E708B5" w:rsidRDefault="00E708B5" w:rsidP="00E708B5">
            <w:pPr>
              <w:pStyle w:val="a5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E708B5">
              <w:rPr>
                <w:rFonts w:ascii="Times New Roman" w:hAnsi="Times New Roman" w:cs="Times New Roman"/>
                <w:color w:val="000000" w:themeColor="text1"/>
              </w:rPr>
              <w:t>Пономарёв</w:t>
            </w:r>
            <w:proofErr w:type="spellEnd"/>
            <w:r w:rsidRPr="00E708B5">
              <w:rPr>
                <w:rFonts w:ascii="Times New Roman" w:hAnsi="Times New Roman" w:cs="Times New Roman"/>
                <w:color w:val="000000" w:themeColor="text1"/>
              </w:rPr>
              <w:t xml:space="preserve"> А.В.</w:t>
            </w:r>
          </w:p>
          <w:p w:rsidR="00E708B5" w:rsidRPr="00E708B5" w:rsidRDefault="00E708B5" w:rsidP="00E708B5">
            <w:pPr>
              <w:pStyle w:val="a5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  <w:p w:rsidR="00BD30EA" w:rsidRPr="000C263D" w:rsidRDefault="00E708B5" w:rsidP="00E708B5">
            <w:pPr>
              <w:pStyle w:val="a5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 w:rsidRPr="00E708B5">
              <w:rPr>
                <w:rFonts w:ascii="Times New Roman" w:hAnsi="Times New Roman" w:cs="Times New Roman"/>
                <w:color w:val="000000" w:themeColor="text1"/>
              </w:rPr>
              <w:t>Директор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0EA" w:rsidRPr="000C263D" w:rsidRDefault="00BD30EA" w:rsidP="00CE5DE5">
            <w:pPr>
              <w:pStyle w:val="a5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D30EA" w:rsidRPr="00FD2C55" w:rsidRDefault="00EF6A04" w:rsidP="00AE73FF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01.06.2026</w:t>
            </w:r>
          </w:p>
        </w:tc>
      </w:tr>
    </w:tbl>
    <w:p w:rsidR="00FF106C" w:rsidRPr="00FD2C55" w:rsidRDefault="00FF106C" w:rsidP="00696C09">
      <w:pPr>
        <w:rPr>
          <w:rFonts w:ascii="Times New Roman" w:hAnsi="Times New Roman" w:cs="Times New Roman"/>
          <w:vertAlign w:val="superscript"/>
        </w:rPr>
      </w:pPr>
      <w:bookmarkStart w:id="4" w:name="sub_2111"/>
    </w:p>
    <w:bookmarkEnd w:id="4"/>
    <w:p w:rsidR="00EE2FB0" w:rsidRDefault="00EE2FB0"/>
    <w:sectPr w:rsidR="00EE2FB0" w:rsidSect="00205C22">
      <w:pgSz w:w="16837" w:h="11905" w:orient="landscape"/>
      <w:pgMar w:top="397" w:right="1440" w:bottom="397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863"/>
    <w:rsid w:val="000428CB"/>
    <w:rsid w:val="0007461B"/>
    <w:rsid w:val="00084BC6"/>
    <w:rsid w:val="000C263D"/>
    <w:rsid w:val="000F4E9D"/>
    <w:rsid w:val="00120338"/>
    <w:rsid w:val="001446FD"/>
    <w:rsid w:val="001E4445"/>
    <w:rsid w:val="00205C22"/>
    <w:rsid w:val="003F14CC"/>
    <w:rsid w:val="0042382F"/>
    <w:rsid w:val="005048E4"/>
    <w:rsid w:val="00641556"/>
    <w:rsid w:val="00696C09"/>
    <w:rsid w:val="00915D62"/>
    <w:rsid w:val="009A02B8"/>
    <w:rsid w:val="009F55A9"/>
    <w:rsid w:val="00A44FE9"/>
    <w:rsid w:val="00A57E37"/>
    <w:rsid w:val="00AE73FF"/>
    <w:rsid w:val="00BD30EA"/>
    <w:rsid w:val="00CB43FB"/>
    <w:rsid w:val="00CE5DE5"/>
    <w:rsid w:val="00D15BC1"/>
    <w:rsid w:val="00E4719E"/>
    <w:rsid w:val="00E708B5"/>
    <w:rsid w:val="00EE2FB0"/>
    <w:rsid w:val="00EF6A04"/>
    <w:rsid w:val="00F475E3"/>
    <w:rsid w:val="00F54526"/>
    <w:rsid w:val="00F72863"/>
    <w:rsid w:val="00F80000"/>
    <w:rsid w:val="00FD2C55"/>
    <w:rsid w:val="00FF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9D05B"/>
  <w15:docId w15:val="{95BFE8FB-16A0-48D5-B284-DF9918CC1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6C0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96C0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96C09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696C0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696C0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696C09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696C09"/>
    <w:pPr>
      <w:ind w:firstLine="0"/>
      <w:jc w:val="left"/>
    </w:pPr>
    <w:rPr>
      <w:rFonts w:ascii="Courier New" w:hAnsi="Courier New" w:cs="Courier New"/>
    </w:rPr>
  </w:style>
  <w:style w:type="paragraph" w:customStyle="1" w:styleId="western">
    <w:name w:val="western"/>
    <w:basedOn w:val="a"/>
    <w:rsid w:val="000F4E9D"/>
    <w:pPr>
      <w:widowControl/>
      <w:autoSpaceDE/>
      <w:autoSpaceDN/>
      <w:adjustRightInd/>
      <w:spacing w:before="100" w:beforeAutospacing="1" w:after="119" w:line="276" w:lineRule="auto"/>
      <w:ind w:firstLine="0"/>
      <w:jc w:val="left"/>
    </w:pPr>
    <w:rPr>
      <w:rFonts w:ascii="Calibri" w:eastAsia="Times New Roman" w:hAnsi="Calibri" w:cs="Calibri"/>
      <w:color w:val="000000"/>
      <w:sz w:val="22"/>
      <w:szCs w:val="22"/>
    </w:rPr>
  </w:style>
  <w:style w:type="paragraph" w:styleId="a7">
    <w:name w:val="header"/>
    <w:basedOn w:val="a"/>
    <w:link w:val="a8"/>
    <w:uiPriority w:val="99"/>
    <w:semiHidden/>
    <w:unhideWhenUsed/>
    <w:rsid w:val="000F4E9D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0F4E9D"/>
  </w:style>
  <w:style w:type="paragraph" w:styleId="a9">
    <w:name w:val="Normal (Web)"/>
    <w:basedOn w:val="a"/>
    <w:uiPriority w:val="99"/>
    <w:unhideWhenUsed/>
    <w:rsid w:val="000F4E9D"/>
    <w:pPr>
      <w:widowControl/>
      <w:autoSpaceDE/>
      <w:autoSpaceDN/>
      <w:adjustRightInd/>
      <w:spacing w:before="100" w:beforeAutospacing="1" w:after="142" w:line="288" w:lineRule="auto"/>
      <w:ind w:firstLine="0"/>
      <w:jc w:val="left"/>
    </w:pPr>
    <w:rPr>
      <w:rFonts w:ascii="Times New Roman" w:eastAsia="Times New Roman" w:hAnsi="Times New Roman" w:cs="Times New Roman"/>
    </w:rPr>
  </w:style>
  <w:style w:type="character" w:styleId="aa">
    <w:name w:val="Hyperlink"/>
    <w:basedOn w:val="a0"/>
    <w:uiPriority w:val="99"/>
    <w:unhideWhenUsed/>
    <w:rsid w:val="009A02B8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9A02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rtek.68edu.ru/index.php/obrashcheniya-grazhdan" TargetMode="External"/><Relationship Id="rId4" Type="http://schemas.openxmlformats.org/officeDocument/2006/relationships/hyperlink" Target="https://artek.68edu.ru/index.php/obrashcheniya-grazhdan/chasto-zadavaemye-vopros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3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Анастасия Николаевна</cp:lastModifiedBy>
  <cp:revision>1</cp:revision>
  <dcterms:created xsi:type="dcterms:W3CDTF">2025-01-17T08:16:00Z</dcterms:created>
  <dcterms:modified xsi:type="dcterms:W3CDTF">2025-11-21T20:14:00Z</dcterms:modified>
</cp:coreProperties>
</file>